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679F58">
      <w:pPr>
        <w:ind w:firstLine="0" w:firstLineChars="0"/>
        <w:rPr>
          <w:rFonts w:hint="eastAsia" w:ascii="黑体" w:hAnsi="黑体" w:eastAsia="黑体"/>
          <w:color w:val="auto"/>
          <w:sz w:val="28"/>
          <w:szCs w:val="40"/>
          <w:lang w:val="en-US" w:eastAsia="zh-CN"/>
        </w:rPr>
      </w:pPr>
      <w:bookmarkStart w:id="0" w:name="_GoBack"/>
      <w:r>
        <w:rPr>
          <w:rFonts w:hint="eastAsia" w:ascii="黑体" w:hAnsi="黑体" w:eastAsia="黑体"/>
          <w:color w:val="auto"/>
          <w:sz w:val="28"/>
          <w:szCs w:val="40"/>
        </w:rPr>
        <w:t>附件</w:t>
      </w:r>
      <w:r>
        <w:rPr>
          <w:rFonts w:hint="eastAsia" w:ascii="黑体" w:hAnsi="黑体" w:eastAsia="黑体"/>
          <w:color w:val="auto"/>
          <w:sz w:val="28"/>
          <w:szCs w:val="40"/>
          <w:lang w:val="en-US" w:eastAsia="zh-CN"/>
        </w:rPr>
        <w:t>1</w:t>
      </w:r>
    </w:p>
    <w:bookmarkEnd w:id="0"/>
    <w:p w14:paraId="5F58AB01">
      <w:pPr>
        <w:jc w:val="center"/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</w:pPr>
      <w:r>
        <w:rPr>
          <w:rFonts w:hint="eastAsia" w:ascii="方正小标宋简体" w:eastAsia="方正小标宋简体"/>
          <w:color w:val="auto"/>
          <w:sz w:val="44"/>
          <w:szCs w:val="44"/>
          <w:lang w:val="en-US" w:eastAsia="zh-CN"/>
        </w:rPr>
        <w:t>案例主标题</w:t>
      </w:r>
    </w:p>
    <w:p w14:paraId="7216256F">
      <w:pPr>
        <w:jc w:val="center"/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——案例副标题</w:t>
      </w:r>
    </w:p>
    <w:p w14:paraId="5CE30A80">
      <w:pPr>
        <w:jc w:val="center"/>
        <w:rPr>
          <w:rFonts w:hint="default" w:ascii="仿宋_GB2312" w:hAnsi="仿宋_GB2312" w:eastAsia="仿宋_GB2312" w:cs="仿宋_GB2312"/>
          <w:i w:val="0"/>
          <w:iCs w:val="0"/>
          <w:color w:val="auto"/>
          <w:sz w:val="24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单位名称：111  作者：名字1  名字2  名字3</w:t>
      </w:r>
    </w:p>
    <w:p w14:paraId="206AA238">
      <w:pPr>
        <w:ind w:firstLine="560" w:firstLineChars="200"/>
        <w:jc w:val="left"/>
        <w:rPr>
          <w:rFonts w:hint="eastAsia" w:ascii="仿宋_GB2312" w:hAnsi="仿宋_GB2312" w:eastAsia="仿宋_GB2312" w:cs="仿宋_GB2312"/>
          <w:i w:val="0"/>
          <w:i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28"/>
          <w:szCs w:val="28"/>
          <w:lang w:val="en-US" w:eastAsia="zh-CN"/>
        </w:rPr>
        <w:t>（主标题：修辞适当、画龙点睛，方正小标宋简体，二号；副标题：表达案例主要内容，仿宋GB2312，三号，加粗；单位名称写所在教学单位的名称，作者可以为独著，也可以为合著，仿宋GB2312，四号）</w:t>
      </w:r>
    </w:p>
    <w:p w14:paraId="245EF4F6">
      <w:pPr>
        <w:ind w:firstLine="72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正文第一段,……。</w:t>
      </w:r>
    </w:p>
    <w:p w14:paraId="0C7AB1AC">
      <w:pPr>
        <w:ind w:firstLine="720"/>
        <w:jc w:val="both"/>
        <w:rPr>
          <w:rFonts w:hint="eastAsia" w:ascii="仿宋_GB2312" w:hAnsi="仿宋_GB2312" w:eastAsia="仿宋_GB2312" w:cs="仿宋_GB2312"/>
          <w:i w:val="0"/>
          <w:i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28"/>
          <w:szCs w:val="28"/>
          <w:lang w:val="en-US" w:eastAsia="zh-CN"/>
        </w:rPr>
        <w:t>（对案例做总体概述，明确案例的核心工作、研究思路、目的意义等，仿宋GB2312，三号）。</w:t>
      </w:r>
    </w:p>
    <w:p w14:paraId="755B1381">
      <w:pPr>
        <w:ind w:firstLine="72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标题一……。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正文……。</w:t>
      </w:r>
    </w:p>
    <w:p w14:paraId="5FFC2CC6">
      <w:pPr>
        <w:ind w:firstLine="72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标题二……。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正文……。</w:t>
      </w:r>
    </w:p>
    <w:p w14:paraId="35D9C0C9">
      <w:pPr>
        <w:ind w:firstLine="72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2"/>
          <w:szCs w:val="32"/>
          <w:lang w:val="en-US" w:eastAsia="zh-CN"/>
        </w:rPr>
        <w:t>标题三……。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正文……。</w:t>
      </w:r>
    </w:p>
    <w:p w14:paraId="1AEED8DF">
      <w:pPr>
        <w:ind w:firstLine="72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…………</w:t>
      </w:r>
    </w:p>
    <w:p w14:paraId="5DBE0D6B">
      <w:pPr>
        <w:ind w:firstLine="720"/>
        <w:jc w:val="both"/>
        <w:rPr>
          <w:rFonts w:hint="eastAsia" w:ascii="仿宋_GB2312" w:hAnsi="仿宋_GB2312" w:eastAsia="仿宋_GB2312" w:cs="仿宋_GB2312"/>
          <w:i w:val="0"/>
          <w:i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28"/>
          <w:szCs w:val="28"/>
          <w:lang w:val="en-US" w:eastAsia="zh-CN"/>
        </w:rPr>
        <w:t>（从多个维度，系统阐述开展工作的创新举措，标题：仿宋GB2312，三号，加粗；正文：仿宋GB2312，三号；可以插入图片、逻辑图等，优化案例呈现形式，图需附20字以内的文字说明，仿宋GB2312，小四号，加粗）。</w:t>
      </w:r>
    </w:p>
    <w:p w14:paraId="236B5A7C">
      <w:pPr>
        <w:ind w:firstLine="72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结尾……。</w:t>
      </w:r>
    </w:p>
    <w:p w14:paraId="7B21F9E6">
      <w:pPr>
        <w:ind w:firstLine="720"/>
        <w:jc w:val="both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olor w:val="auto"/>
          <w:sz w:val="28"/>
          <w:szCs w:val="28"/>
          <w:lang w:val="en-US" w:eastAsia="zh-CN"/>
        </w:rPr>
        <w:t>（概括案例取得的成效，提炼可复制、可推广的经验，思考进一步优化、巩固成果的方向等，仿宋GB2312，三号。）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