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755D">
      <w:pPr>
        <w:spacing w:line="359" w:lineRule="auto"/>
        <w:rPr>
          <w:rFonts w:ascii="Arial"/>
          <w:sz w:val="21"/>
        </w:rPr>
      </w:pPr>
    </w:p>
    <w:p w14:paraId="061D5DDC">
      <w:pPr>
        <w:spacing w:before="101" w:line="224" w:lineRule="auto"/>
        <w:ind w:left="4"/>
        <w:rPr>
          <w:rFonts w:ascii="黑体" w:hAnsi="黑体" w:eastAsia="黑体" w:cs="黑体"/>
          <w:b/>
          <w:bCs/>
          <w:spacing w:val="-17"/>
          <w:sz w:val="31"/>
          <w:szCs w:val="31"/>
        </w:rPr>
      </w:pPr>
    </w:p>
    <w:p w14:paraId="20F80B82">
      <w:pPr>
        <w:spacing w:before="101" w:line="224" w:lineRule="auto"/>
        <w:ind w:left="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  <w:r>
        <w:rPr>
          <w:rFonts w:hint="eastAsia" w:ascii="黑体" w:hAnsi="黑体" w:eastAsia="黑体" w:cs="黑体"/>
          <w:sz w:val="31"/>
          <w:szCs w:val="31"/>
          <w:lang w:eastAsia="zh-CN"/>
        </w:rPr>
        <w:t>：</w:t>
      </w:r>
    </w:p>
    <w:p w14:paraId="72CBED0F">
      <w:pPr>
        <w:spacing w:before="101" w:line="224" w:lineRule="auto"/>
        <w:ind w:left="4"/>
        <w:rPr>
          <w:rFonts w:hint="eastAsia" w:ascii="黑体" w:hAnsi="黑体" w:eastAsia="黑体" w:cs="黑体"/>
          <w:sz w:val="31"/>
          <w:szCs w:val="31"/>
          <w:lang w:eastAsia="zh-CN"/>
        </w:rPr>
      </w:pPr>
      <w:bookmarkStart w:id="0" w:name="_GoBack"/>
      <w:bookmarkEnd w:id="0"/>
    </w:p>
    <w:p w14:paraId="1446AC3D">
      <w:pPr>
        <w:spacing w:line="317" w:lineRule="auto"/>
        <w:rPr>
          <w:rFonts w:ascii="Arial"/>
          <w:sz w:val="21"/>
        </w:rPr>
      </w:pPr>
    </w:p>
    <w:p w14:paraId="32980F46">
      <w:pPr>
        <w:pStyle w:val="2"/>
        <w:spacing w:before="137" w:line="220" w:lineRule="auto"/>
        <w:ind w:left="2676"/>
        <w:rPr>
          <w:sz w:val="42"/>
          <w:szCs w:val="42"/>
        </w:rPr>
      </w:pPr>
      <w:r>
        <w:rPr>
          <w:b/>
          <w:bCs/>
          <w:spacing w:val="33"/>
          <w:sz w:val="42"/>
          <w:szCs w:val="42"/>
        </w:rPr>
        <w:t>居家消防安全“十不”</w:t>
      </w:r>
    </w:p>
    <w:p w14:paraId="782DF88D">
      <w:pPr>
        <w:spacing w:line="324" w:lineRule="auto"/>
        <w:rPr>
          <w:rFonts w:ascii="Arial"/>
          <w:sz w:val="21"/>
        </w:rPr>
      </w:pPr>
    </w:p>
    <w:p w14:paraId="07CE1A79">
      <w:pPr>
        <w:spacing w:line="325" w:lineRule="auto"/>
        <w:rPr>
          <w:rFonts w:ascii="Arial"/>
          <w:sz w:val="21"/>
        </w:rPr>
      </w:pPr>
    </w:p>
    <w:p w14:paraId="242CDC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right="0" w:firstLine="63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一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、不在楼梯间、楼道、门厅等公共区域和家里停放电动自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行车或为其充电，不将电动自行车电池拿回家充电，不使用“飞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线”为电动自行车充电。</w:t>
      </w:r>
    </w:p>
    <w:p w14:paraId="424CB5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right="0" w:firstLine="64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、不在同一个插座上同时连接使用多个大功率电器。</w:t>
      </w:r>
    </w:p>
    <w:p w14:paraId="0ABA00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right="0" w:firstLine="63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三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、不长时间持续为手机等电子产品充电。</w:t>
      </w:r>
    </w:p>
    <w:p w14:paraId="0CC6CD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right="0" w:firstLine="64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、不使用具有老化、破损现象的电气线路和燃气</w:t>
      </w:r>
      <w:r>
        <w:rPr>
          <w:rFonts w:ascii="仿宋" w:hAnsi="仿宋" w:eastAsia="仿宋" w:cs="仿宋"/>
          <w:spacing w:val="4"/>
          <w:sz w:val="31"/>
          <w:szCs w:val="31"/>
        </w:rPr>
        <w:t>管线。</w:t>
      </w:r>
    </w:p>
    <w:p w14:paraId="622A8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right="0" w:firstLine="63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五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、不在易燃可燃物周边点燃和放置蚊香。</w:t>
      </w:r>
    </w:p>
    <w:p w14:paraId="31AD57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right="0" w:firstLine="62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六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、不卧床抽烟、乱丢烟头。</w:t>
      </w:r>
    </w:p>
    <w:p w14:paraId="4EC62D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right="0" w:firstLine="62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七、不在厨房、阳台、走道、楼梯间、管道井等处存放纸箱、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塑料制品、旧家具等易燃可燃杂物。</w:t>
      </w:r>
    </w:p>
    <w:p w14:paraId="49E675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right="0" w:firstLine="64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八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、不在外窗设置无法由内向外开启逃生装置的防盗窗。</w:t>
      </w:r>
    </w:p>
    <w:p w14:paraId="17E00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right="0" w:firstLine="63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九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、不在消防车道上停放私家车。</w:t>
      </w:r>
    </w:p>
    <w:p w14:paraId="2E6121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right="0" w:firstLine="63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十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、不挪用、损坏消防设施器材。</w:t>
      </w:r>
    </w:p>
    <w:p w14:paraId="2F28438D">
      <w:pPr>
        <w:spacing w:line="222" w:lineRule="auto"/>
        <w:rPr>
          <w:rFonts w:ascii="仿宋" w:hAnsi="仿宋" w:eastAsia="仿宋" w:cs="仿宋"/>
          <w:sz w:val="31"/>
          <w:szCs w:val="31"/>
        </w:rPr>
      </w:pPr>
    </w:p>
    <w:p w14:paraId="05A5DEF2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2E329F2">
      <w:pPr>
        <w:spacing w:line="240" w:lineRule="auto"/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00" w:h="16820"/>
      <w:pgMar w:top="400" w:right="1553" w:bottom="400" w:left="147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