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560" w:firstLineChars="200"/>
        <w:jc w:val="center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lang w:val="en-US" w:eastAsia="zh-CN"/>
        </w:rPr>
        <w:t>河南工业职业技术学院职业技能等级认定工作计划申报表</w:t>
      </w:r>
    </w:p>
    <w:tbl>
      <w:tblPr>
        <w:tblStyle w:val="4"/>
        <w:tblW w:w="9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543"/>
        <w:gridCol w:w="1371"/>
        <w:gridCol w:w="1065"/>
        <w:gridCol w:w="1260"/>
        <w:gridCol w:w="1620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43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教学单位</w:t>
            </w:r>
          </w:p>
        </w:tc>
        <w:tc>
          <w:tcPr>
            <w:tcW w:w="1371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职业（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工种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65" w:type="dxa"/>
            <w:tcBorders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认定地点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认定时间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人数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拟报）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3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1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tcBorders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1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tcBorders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543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1" w:type="dxa"/>
            <w:tcBorders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tcBorders>
              <w:lef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GUzYWU2ODA0MTljYTM2N2RmMTQ2Zjc5MzA4YjQifQ=="/>
  </w:docVars>
  <w:rsids>
    <w:rsidRoot w:val="0EA92FE6"/>
    <w:rsid w:val="0E927E8B"/>
    <w:rsid w:val="0EA92FE6"/>
    <w:rsid w:val="0F8F0D0E"/>
    <w:rsid w:val="45483C3C"/>
    <w:rsid w:val="72D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qFormat/>
    <w:uiPriority w:val="0"/>
    <w:pPr>
      <w:widowControl/>
      <w:tabs>
        <w:tab w:val="left" w:pos="-720"/>
      </w:tabs>
      <w:spacing w:after="120" w:line="360" w:lineRule="auto"/>
      <w:ind w:firstLine="602"/>
      <w:jc w:val="left"/>
    </w:pPr>
    <w:rPr>
      <w:spacing w:val="-3"/>
      <w:kern w:val="0"/>
      <w:sz w:val="24"/>
      <w:szCs w:val="20"/>
      <w:lang w:val="en-AU" w:eastAsia="en-US"/>
    </w:rPr>
  </w:style>
  <w:style w:type="paragraph" w:styleId="3">
    <w:name w:val="Body Text"/>
    <w:basedOn w:val="1"/>
    <w:qFormat/>
    <w:uiPriority w:val="1"/>
    <w:pPr>
      <w:ind w:left="958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2022-06-21T08:41:00Z</dcterms:created>
  <dc:creator>李旗</dc:creator>
  <cp:lastModifiedBy>刘真</cp:lastModifiedBy>
  <dcterms:modified xsi:type="dcterms:W3CDTF">2024-11-21T07:27:25Z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D85185F6DCF948DEBB5DC8C4C9C5DF76</vt:lpwstr>
  </property>
</Properties>
</file>